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C3" w:rsidRPr="003F7CCE" w:rsidRDefault="001B17F4" w:rsidP="003C1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F7CCE">
        <w:rPr>
          <w:rFonts w:ascii="Times New Roman" w:hAnsi="Times New Roman" w:cs="Times New Roman"/>
          <w:b/>
          <w:sz w:val="32"/>
          <w:szCs w:val="24"/>
        </w:rPr>
        <w:t>Process for Remediation of Illinoi</w:t>
      </w:r>
      <w:bookmarkStart w:id="0" w:name="_GoBack"/>
      <w:bookmarkEnd w:id="0"/>
      <w:r w:rsidRPr="003F7CCE">
        <w:rPr>
          <w:rFonts w:ascii="Times New Roman" w:hAnsi="Times New Roman" w:cs="Times New Roman"/>
          <w:b/>
          <w:sz w:val="32"/>
          <w:szCs w:val="24"/>
        </w:rPr>
        <w:t>s State Licensure Exam Results</w:t>
      </w:r>
    </w:p>
    <w:p w:rsidR="003C10C3" w:rsidRDefault="003C10C3" w:rsidP="003C1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2D7" w:rsidRPr="003C10C3" w:rsidRDefault="00D20595" w:rsidP="003C1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0C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60724" w:rsidRPr="003C10C3"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 w:rsidRPr="003C10C3">
        <w:rPr>
          <w:rFonts w:ascii="Times New Roman" w:hAnsi="Times New Roman" w:cs="Times New Roman"/>
          <w:b/>
          <w:sz w:val="24"/>
          <w:szCs w:val="24"/>
        </w:rPr>
        <w:t>proce</w:t>
      </w:r>
      <w:r w:rsidR="00F912D7" w:rsidRPr="003C10C3">
        <w:rPr>
          <w:rFonts w:ascii="Times New Roman" w:hAnsi="Times New Roman" w:cs="Times New Roman"/>
          <w:b/>
          <w:sz w:val="24"/>
          <w:szCs w:val="24"/>
        </w:rPr>
        <w:t xml:space="preserve">ss for improving performance on the </w:t>
      </w:r>
      <w:r w:rsidR="001B17F4">
        <w:rPr>
          <w:rFonts w:ascii="Times New Roman" w:hAnsi="Times New Roman" w:cs="Times New Roman"/>
          <w:b/>
          <w:sz w:val="24"/>
          <w:szCs w:val="24"/>
        </w:rPr>
        <w:t>TAP and Content Area Test</w:t>
      </w:r>
      <w:r w:rsidR="00F912D7" w:rsidRPr="003C10C3">
        <w:rPr>
          <w:rFonts w:ascii="Times New Roman" w:hAnsi="Times New Roman" w:cs="Times New Roman"/>
          <w:b/>
          <w:sz w:val="24"/>
          <w:szCs w:val="24"/>
        </w:rPr>
        <w:t>:</w:t>
      </w:r>
    </w:p>
    <w:p w:rsidR="000271F7" w:rsidRPr="003C10C3" w:rsidRDefault="00C40FDC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>In preparation for the</w:t>
      </w:r>
      <w:r w:rsidR="000271F7" w:rsidRPr="003C10C3">
        <w:rPr>
          <w:rFonts w:ascii="Times New Roman" w:hAnsi="Times New Roman" w:cs="Times New Roman"/>
          <w:sz w:val="24"/>
          <w:szCs w:val="24"/>
        </w:rPr>
        <w:t xml:space="preserve"> first attempt of the test, candidates are notified and</w:t>
      </w:r>
      <w:r w:rsidR="00824F49" w:rsidRPr="003C10C3">
        <w:rPr>
          <w:rFonts w:ascii="Times New Roman" w:hAnsi="Times New Roman" w:cs="Times New Roman"/>
          <w:sz w:val="24"/>
          <w:szCs w:val="24"/>
        </w:rPr>
        <w:t xml:space="preserve"> encouraged to use the following</w:t>
      </w:r>
      <w:r w:rsidRPr="003C10C3">
        <w:rPr>
          <w:rFonts w:ascii="Times New Roman" w:hAnsi="Times New Roman" w:cs="Times New Roman"/>
          <w:sz w:val="24"/>
          <w:szCs w:val="24"/>
        </w:rPr>
        <w:t>.</w:t>
      </w:r>
    </w:p>
    <w:p w:rsidR="00C40FDC" w:rsidRPr="003C10C3" w:rsidRDefault="00C40FDC" w:rsidP="003C10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 xml:space="preserve">Candidates are provided a resource list for test preparations annually. The list is reviewed annually for updating current materials and adding new resources. </w:t>
      </w:r>
    </w:p>
    <w:p w:rsidR="00035066" w:rsidRPr="003C10C3" w:rsidRDefault="00C40FDC" w:rsidP="003C10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>C</w:t>
      </w:r>
      <w:r w:rsidR="006C4C3B" w:rsidRPr="003C10C3">
        <w:rPr>
          <w:rFonts w:ascii="Times New Roman" w:hAnsi="Times New Roman" w:cs="Times New Roman"/>
          <w:sz w:val="24"/>
          <w:szCs w:val="24"/>
        </w:rPr>
        <w:t xml:space="preserve">andidates </w:t>
      </w:r>
      <w:r w:rsidRPr="003C10C3">
        <w:rPr>
          <w:rFonts w:ascii="Times New Roman" w:hAnsi="Times New Roman" w:cs="Times New Roman"/>
          <w:sz w:val="24"/>
          <w:szCs w:val="24"/>
        </w:rPr>
        <w:t xml:space="preserve">are provided with resource materials </w:t>
      </w:r>
      <w:r w:rsidR="006C4C3B" w:rsidRPr="003C10C3">
        <w:rPr>
          <w:rFonts w:ascii="Times New Roman" w:hAnsi="Times New Roman" w:cs="Times New Roman"/>
          <w:sz w:val="24"/>
          <w:szCs w:val="24"/>
        </w:rPr>
        <w:t>through the university library. New and updated materials are purchased annually.</w:t>
      </w:r>
    </w:p>
    <w:p w:rsidR="00824F49" w:rsidRPr="003C10C3" w:rsidRDefault="00824F49" w:rsidP="003C10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C40FDC" w:rsidRPr="003C10C3">
        <w:rPr>
          <w:rFonts w:ascii="Times New Roman" w:hAnsi="Times New Roman" w:cs="Times New Roman"/>
          <w:sz w:val="24"/>
          <w:szCs w:val="24"/>
        </w:rPr>
        <w:t xml:space="preserve">are invited to participate in </w:t>
      </w:r>
      <w:r w:rsidRPr="003C10C3">
        <w:rPr>
          <w:rFonts w:ascii="Times New Roman" w:hAnsi="Times New Roman" w:cs="Times New Roman"/>
          <w:sz w:val="24"/>
          <w:szCs w:val="24"/>
        </w:rPr>
        <w:t xml:space="preserve">scheduled study sessions to review the content related material and practice test taking strategies. </w:t>
      </w:r>
    </w:p>
    <w:p w:rsidR="00C40FDC" w:rsidRPr="003C10C3" w:rsidRDefault="00C40FDC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 xml:space="preserve">The notifications are provided through electronic mail, professional education coursework, content area coursework, and advising. </w:t>
      </w:r>
    </w:p>
    <w:p w:rsidR="003C10C3" w:rsidRDefault="003C10C3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1F7" w:rsidRPr="003C10C3" w:rsidRDefault="000271F7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>If a candid</w:t>
      </w:r>
      <w:r w:rsidR="00824F49" w:rsidRPr="003C10C3">
        <w:rPr>
          <w:rFonts w:ascii="Times New Roman" w:hAnsi="Times New Roman" w:cs="Times New Roman"/>
          <w:sz w:val="24"/>
          <w:szCs w:val="24"/>
        </w:rPr>
        <w:t xml:space="preserve">ate fails the </w:t>
      </w:r>
      <w:r w:rsidR="001B17F4">
        <w:rPr>
          <w:rFonts w:ascii="Times New Roman" w:hAnsi="Times New Roman" w:cs="Times New Roman"/>
          <w:sz w:val="24"/>
          <w:szCs w:val="24"/>
        </w:rPr>
        <w:t xml:space="preserve">TAP, </w:t>
      </w:r>
      <w:r w:rsidR="00824F49" w:rsidRPr="003C10C3">
        <w:rPr>
          <w:rFonts w:ascii="Times New Roman" w:hAnsi="Times New Roman" w:cs="Times New Roman"/>
          <w:sz w:val="24"/>
          <w:szCs w:val="24"/>
        </w:rPr>
        <w:t xml:space="preserve">content </w:t>
      </w:r>
      <w:r w:rsidR="00C40FDC" w:rsidRPr="003C10C3">
        <w:rPr>
          <w:rFonts w:ascii="Times New Roman" w:hAnsi="Times New Roman" w:cs="Times New Roman"/>
          <w:sz w:val="24"/>
          <w:szCs w:val="24"/>
        </w:rPr>
        <w:t xml:space="preserve">area </w:t>
      </w:r>
      <w:r w:rsidR="001B17F4">
        <w:rPr>
          <w:rFonts w:ascii="Times New Roman" w:hAnsi="Times New Roman" w:cs="Times New Roman"/>
          <w:sz w:val="24"/>
          <w:szCs w:val="24"/>
        </w:rPr>
        <w:t>test (</w:t>
      </w:r>
      <w:r w:rsidRPr="003C10C3">
        <w:rPr>
          <w:rFonts w:ascii="Times New Roman" w:hAnsi="Times New Roman" w:cs="Times New Roman"/>
          <w:sz w:val="24"/>
          <w:szCs w:val="24"/>
        </w:rPr>
        <w:t>sub</w:t>
      </w:r>
      <w:r w:rsidR="00E847C9" w:rsidRPr="003C10C3">
        <w:rPr>
          <w:rFonts w:ascii="Times New Roman" w:hAnsi="Times New Roman" w:cs="Times New Roman"/>
          <w:sz w:val="24"/>
          <w:szCs w:val="24"/>
        </w:rPr>
        <w:t>-</w:t>
      </w:r>
      <w:r w:rsidRPr="003C10C3">
        <w:rPr>
          <w:rFonts w:ascii="Times New Roman" w:hAnsi="Times New Roman" w:cs="Times New Roman"/>
          <w:sz w:val="24"/>
          <w:szCs w:val="24"/>
        </w:rPr>
        <w:t>are</w:t>
      </w:r>
      <w:r w:rsidR="00D74F1D" w:rsidRPr="003C10C3">
        <w:rPr>
          <w:rFonts w:ascii="Times New Roman" w:hAnsi="Times New Roman" w:cs="Times New Roman"/>
          <w:sz w:val="24"/>
          <w:szCs w:val="24"/>
        </w:rPr>
        <w:t>a or sub</w:t>
      </w:r>
      <w:r w:rsidR="00E847C9" w:rsidRPr="003C10C3">
        <w:rPr>
          <w:rFonts w:ascii="Times New Roman" w:hAnsi="Times New Roman" w:cs="Times New Roman"/>
          <w:sz w:val="24"/>
          <w:szCs w:val="24"/>
        </w:rPr>
        <w:t>-</w:t>
      </w:r>
      <w:r w:rsidR="00D74F1D" w:rsidRPr="003C10C3">
        <w:rPr>
          <w:rFonts w:ascii="Times New Roman" w:hAnsi="Times New Roman" w:cs="Times New Roman"/>
          <w:sz w:val="24"/>
          <w:szCs w:val="24"/>
        </w:rPr>
        <w:t>areas</w:t>
      </w:r>
      <w:r w:rsidR="001B17F4">
        <w:rPr>
          <w:rFonts w:ascii="Times New Roman" w:hAnsi="Times New Roman" w:cs="Times New Roman"/>
          <w:sz w:val="24"/>
          <w:szCs w:val="24"/>
        </w:rPr>
        <w:t xml:space="preserve">), or the </w:t>
      </w:r>
      <w:proofErr w:type="spellStart"/>
      <w:r w:rsidR="001B17F4">
        <w:rPr>
          <w:rFonts w:ascii="Times New Roman" w:hAnsi="Times New Roman" w:cs="Times New Roman"/>
          <w:sz w:val="24"/>
          <w:szCs w:val="24"/>
        </w:rPr>
        <w:t>edTPA</w:t>
      </w:r>
      <w:proofErr w:type="spellEnd"/>
      <w:r w:rsidR="001B17F4">
        <w:rPr>
          <w:rFonts w:ascii="Times New Roman" w:hAnsi="Times New Roman" w:cs="Times New Roman"/>
          <w:sz w:val="24"/>
          <w:szCs w:val="24"/>
        </w:rPr>
        <w:t xml:space="preserve"> (task or whole),</w:t>
      </w:r>
      <w:r w:rsidR="00FE49DB" w:rsidRPr="003C10C3">
        <w:rPr>
          <w:rFonts w:ascii="Times New Roman" w:hAnsi="Times New Roman" w:cs="Times New Roman"/>
          <w:sz w:val="24"/>
          <w:szCs w:val="24"/>
        </w:rPr>
        <w:t xml:space="preserve"> the candidate</w:t>
      </w:r>
      <w:r w:rsidR="00824F49" w:rsidRPr="003C10C3">
        <w:rPr>
          <w:rFonts w:ascii="Times New Roman" w:hAnsi="Times New Roman" w:cs="Times New Roman"/>
          <w:sz w:val="24"/>
          <w:szCs w:val="24"/>
        </w:rPr>
        <w:t xml:space="preserve"> follow</w:t>
      </w:r>
      <w:r w:rsidR="00E847C9" w:rsidRPr="003C10C3">
        <w:rPr>
          <w:rFonts w:ascii="Times New Roman" w:hAnsi="Times New Roman" w:cs="Times New Roman"/>
          <w:sz w:val="24"/>
          <w:szCs w:val="24"/>
        </w:rPr>
        <w:t>s</w:t>
      </w:r>
      <w:r w:rsidR="00C40FDC" w:rsidRPr="003C10C3">
        <w:rPr>
          <w:rFonts w:ascii="Times New Roman" w:hAnsi="Times New Roman" w:cs="Times New Roman"/>
          <w:sz w:val="24"/>
          <w:szCs w:val="24"/>
        </w:rPr>
        <w:t xml:space="preserve"> the procedures below.</w:t>
      </w:r>
    </w:p>
    <w:p w:rsidR="00824F49" w:rsidRPr="003C10C3" w:rsidRDefault="00824F49" w:rsidP="003C10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>Candid</w:t>
      </w:r>
      <w:r w:rsidR="001B17F4">
        <w:rPr>
          <w:rFonts w:ascii="Times New Roman" w:hAnsi="Times New Roman" w:cs="Times New Roman"/>
          <w:sz w:val="24"/>
          <w:szCs w:val="24"/>
        </w:rPr>
        <w:t xml:space="preserve">ates are contacted individually </w:t>
      </w:r>
      <w:r w:rsidRPr="003C10C3">
        <w:rPr>
          <w:rFonts w:ascii="Times New Roman" w:hAnsi="Times New Roman" w:cs="Times New Roman"/>
          <w:sz w:val="24"/>
          <w:szCs w:val="24"/>
        </w:rPr>
        <w:t xml:space="preserve">to </w:t>
      </w:r>
      <w:r w:rsidR="00CE5CC9" w:rsidRPr="003C10C3">
        <w:rPr>
          <w:rFonts w:ascii="Times New Roman" w:hAnsi="Times New Roman" w:cs="Times New Roman"/>
          <w:sz w:val="24"/>
          <w:szCs w:val="24"/>
        </w:rPr>
        <w:t>participate in</w:t>
      </w:r>
      <w:r w:rsidRPr="003C10C3">
        <w:rPr>
          <w:rFonts w:ascii="Times New Roman" w:hAnsi="Times New Roman" w:cs="Times New Roman"/>
          <w:sz w:val="24"/>
          <w:szCs w:val="24"/>
        </w:rPr>
        <w:t xml:space="preserve"> </w:t>
      </w:r>
      <w:r w:rsidR="00CE5CC9" w:rsidRPr="003C10C3">
        <w:rPr>
          <w:rFonts w:ascii="Times New Roman" w:hAnsi="Times New Roman" w:cs="Times New Roman"/>
          <w:sz w:val="24"/>
          <w:szCs w:val="24"/>
        </w:rPr>
        <w:t>a study session</w:t>
      </w:r>
      <w:r w:rsidRPr="003C10C3">
        <w:rPr>
          <w:rFonts w:ascii="Times New Roman" w:hAnsi="Times New Roman" w:cs="Times New Roman"/>
          <w:sz w:val="24"/>
          <w:szCs w:val="24"/>
        </w:rPr>
        <w:t xml:space="preserve"> </w:t>
      </w:r>
      <w:r w:rsidR="006C4C3B" w:rsidRPr="003C10C3">
        <w:rPr>
          <w:rFonts w:ascii="Times New Roman" w:hAnsi="Times New Roman" w:cs="Times New Roman"/>
          <w:sz w:val="24"/>
          <w:szCs w:val="24"/>
        </w:rPr>
        <w:t xml:space="preserve">for each </w:t>
      </w:r>
      <w:r w:rsidR="00CE5CC9" w:rsidRPr="003C10C3">
        <w:rPr>
          <w:rFonts w:ascii="Times New Roman" w:hAnsi="Times New Roman" w:cs="Times New Roman"/>
          <w:sz w:val="24"/>
          <w:szCs w:val="24"/>
        </w:rPr>
        <w:t xml:space="preserve">component of the </w:t>
      </w:r>
      <w:r w:rsidR="001B17F4">
        <w:rPr>
          <w:rFonts w:ascii="Times New Roman" w:hAnsi="Times New Roman" w:cs="Times New Roman"/>
          <w:sz w:val="24"/>
          <w:szCs w:val="24"/>
        </w:rPr>
        <w:t>exam</w:t>
      </w:r>
      <w:r w:rsidR="006C4C3B" w:rsidRPr="003C10C3">
        <w:rPr>
          <w:rFonts w:ascii="Times New Roman" w:hAnsi="Times New Roman" w:cs="Times New Roman"/>
          <w:sz w:val="24"/>
          <w:szCs w:val="24"/>
        </w:rPr>
        <w:t xml:space="preserve"> based on necessity according to the analysis of the test scores.  Study sessions are taught by content area faculty.</w:t>
      </w:r>
    </w:p>
    <w:p w:rsidR="001B17F4" w:rsidRPr="001B17F4" w:rsidRDefault="00D74F1D" w:rsidP="001B17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 xml:space="preserve">Should a candidate fail for the second time, </w:t>
      </w:r>
      <w:r w:rsidR="000271F7" w:rsidRPr="003C10C3">
        <w:rPr>
          <w:rFonts w:ascii="Times New Roman" w:hAnsi="Times New Roman" w:cs="Times New Roman"/>
          <w:sz w:val="24"/>
          <w:szCs w:val="24"/>
        </w:rPr>
        <w:t>the candidate is provided with individualized instruction</w:t>
      </w:r>
      <w:r w:rsidR="00824F49" w:rsidRPr="003C10C3">
        <w:rPr>
          <w:rFonts w:ascii="Times New Roman" w:hAnsi="Times New Roman" w:cs="Times New Roman"/>
          <w:sz w:val="24"/>
          <w:szCs w:val="24"/>
        </w:rPr>
        <w:t xml:space="preserve"> in the content of the sub</w:t>
      </w:r>
      <w:r w:rsidR="00E847C9" w:rsidRPr="003C10C3">
        <w:rPr>
          <w:rFonts w:ascii="Times New Roman" w:hAnsi="Times New Roman" w:cs="Times New Roman"/>
          <w:sz w:val="24"/>
          <w:szCs w:val="24"/>
        </w:rPr>
        <w:t>-</w:t>
      </w:r>
      <w:r w:rsidR="00824F49" w:rsidRPr="003C10C3">
        <w:rPr>
          <w:rFonts w:ascii="Times New Roman" w:hAnsi="Times New Roman" w:cs="Times New Roman"/>
          <w:sz w:val="24"/>
          <w:szCs w:val="24"/>
        </w:rPr>
        <w:t xml:space="preserve">area. </w:t>
      </w:r>
      <w:r w:rsidR="00CE5CC9" w:rsidRPr="003C10C3">
        <w:rPr>
          <w:rFonts w:ascii="Times New Roman" w:hAnsi="Times New Roman" w:cs="Times New Roman"/>
          <w:sz w:val="24"/>
          <w:szCs w:val="24"/>
        </w:rPr>
        <w:t>The candidate is also counseled in relation to continuation in the program.</w:t>
      </w:r>
    </w:p>
    <w:p w:rsidR="001B17F4" w:rsidRDefault="001B17F4" w:rsidP="001B1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7C9" w:rsidRPr="003C10C3" w:rsidRDefault="00CB146E" w:rsidP="003C1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0C3">
        <w:rPr>
          <w:rFonts w:ascii="Times New Roman" w:hAnsi="Times New Roman" w:cs="Times New Roman"/>
          <w:b/>
          <w:sz w:val="24"/>
          <w:szCs w:val="24"/>
        </w:rPr>
        <w:t>Proposed c</w:t>
      </w:r>
      <w:r w:rsidR="00E847C9" w:rsidRPr="003C10C3">
        <w:rPr>
          <w:rFonts w:ascii="Times New Roman" w:hAnsi="Times New Roman" w:cs="Times New Roman"/>
          <w:b/>
          <w:sz w:val="24"/>
          <w:szCs w:val="24"/>
        </w:rPr>
        <w:t>hanges</w:t>
      </w:r>
      <w:r w:rsidR="0073632B" w:rsidRPr="003C10C3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Pr="003C10C3">
        <w:rPr>
          <w:rFonts w:ascii="Times New Roman" w:hAnsi="Times New Roman" w:cs="Times New Roman"/>
          <w:b/>
          <w:sz w:val="24"/>
          <w:szCs w:val="24"/>
        </w:rPr>
        <w:t>ensuring that all education candidates have the necessary content knowledge that leads to effective teaching:</w:t>
      </w:r>
    </w:p>
    <w:p w:rsidR="00D74F1D" w:rsidRPr="003C10C3" w:rsidRDefault="0073632B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>C</w:t>
      </w:r>
      <w:r w:rsidR="00D74F1D" w:rsidRPr="003C10C3">
        <w:rPr>
          <w:rFonts w:ascii="Times New Roman" w:hAnsi="Times New Roman" w:cs="Times New Roman"/>
          <w:sz w:val="24"/>
          <w:szCs w:val="24"/>
        </w:rPr>
        <w:t>andidates may pass</w:t>
      </w:r>
      <w:r w:rsidRPr="003C10C3">
        <w:rPr>
          <w:rFonts w:ascii="Times New Roman" w:hAnsi="Times New Roman" w:cs="Times New Roman"/>
          <w:sz w:val="24"/>
          <w:szCs w:val="24"/>
        </w:rPr>
        <w:t xml:space="preserve"> the contest test</w:t>
      </w:r>
      <w:r w:rsidR="00D74F1D" w:rsidRPr="003C10C3">
        <w:rPr>
          <w:rFonts w:ascii="Times New Roman" w:hAnsi="Times New Roman" w:cs="Times New Roman"/>
          <w:sz w:val="24"/>
          <w:szCs w:val="24"/>
        </w:rPr>
        <w:t xml:space="preserve"> overall and fa</w:t>
      </w:r>
      <w:r w:rsidR="00E847C9" w:rsidRPr="003C10C3">
        <w:rPr>
          <w:rFonts w:ascii="Times New Roman" w:hAnsi="Times New Roman" w:cs="Times New Roman"/>
          <w:sz w:val="24"/>
          <w:szCs w:val="24"/>
        </w:rPr>
        <w:t xml:space="preserve">il one or more </w:t>
      </w:r>
      <w:r w:rsidR="00D74F1D" w:rsidRPr="003C10C3">
        <w:rPr>
          <w:rFonts w:ascii="Times New Roman" w:hAnsi="Times New Roman" w:cs="Times New Roman"/>
          <w:sz w:val="24"/>
          <w:szCs w:val="24"/>
        </w:rPr>
        <w:t>sub</w:t>
      </w:r>
      <w:r w:rsidR="00E847C9" w:rsidRPr="003C10C3">
        <w:rPr>
          <w:rFonts w:ascii="Times New Roman" w:hAnsi="Times New Roman" w:cs="Times New Roman"/>
          <w:sz w:val="24"/>
          <w:szCs w:val="24"/>
        </w:rPr>
        <w:t>-</w:t>
      </w:r>
      <w:r w:rsidR="00D74F1D" w:rsidRPr="003C10C3">
        <w:rPr>
          <w:rFonts w:ascii="Times New Roman" w:hAnsi="Times New Roman" w:cs="Times New Roman"/>
          <w:sz w:val="24"/>
          <w:szCs w:val="24"/>
        </w:rPr>
        <w:t xml:space="preserve">areas. The following procedures will be implemented for </w:t>
      </w:r>
      <w:r w:rsidRPr="003C10C3">
        <w:rPr>
          <w:rFonts w:ascii="Times New Roman" w:hAnsi="Times New Roman" w:cs="Times New Roman"/>
          <w:sz w:val="24"/>
          <w:szCs w:val="24"/>
        </w:rPr>
        <w:t>all candidates</w:t>
      </w:r>
      <w:r w:rsidR="00D74F1D" w:rsidRPr="003C10C3">
        <w:rPr>
          <w:rFonts w:ascii="Times New Roman" w:hAnsi="Times New Roman" w:cs="Times New Roman"/>
          <w:sz w:val="24"/>
          <w:szCs w:val="24"/>
        </w:rPr>
        <w:t>:</w:t>
      </w:r>
    </w:p>
    <w:p w:rsidR="006D74CF" w:rsidRPr="003C10C3" w:rsidRDefault="006D74CF" w:rsidP="003C10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>If a candidate has a grade below C in a course when reviewing the transcript for program equivalency, the candidate will be required to retake that content area course at BU.</w:t>
      </w:r>
    </w:p>
    <w:p w:rsidR="00221C5D" w:rsidRPr="003C10C3" w:rsidRDefault="00E202FC" w:rsidP="003C10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 xml:space="preserve">All candidates test scores will be reviewed </w:t>
      </w:r>
      <w:r w:rsidR="00D74F1D" w:rsidRPr="003C10C3">
        <w:rPr>
          <w:rFonts w:ascii="Times New Roman" w:hAnsi="Times New Roman" w:cs="Times New Roman"/>
          <w:sz w:val="24"/>
          <w:szCs w:val="24"/>
        </w:rPr>
        <w:t xml:space="preserve">to determine any areas of deficiency. If deficiencies exist, the candidate will be either required to take a </w:t>
      </w:r>
      <w:r w:rsidR="0051376C">
        <w:rPr>
          <w:rFonts w:ascii="Times New Roman" w:hAnsi="Times New Roman" w:cs="Times New Roman"/>
          <w:sz w:val="24"/>
          <w:szCs w:val="24"/>
        </w:rPr>
        <w:t xml:space="preserve">specified </w:t>
      </w:r>
      <w:r w:rsidR="00D74F1D" w:rsidRPr="003C10C3">
        <w:rPr>
          <w:rFonts w:ascii="Times New Roman" w:hAnsi="Times New Roman" w:cs="Times New Roman"/>
          <w:sz w:val="24"/>
          <w:szCs w:val="24"/>
        </w:rPr>
        <w:t xml:space="preserve">course </w:t>
      </w:r>
      <w:r w:rsidR="00221C5D" w:rsidRPr="003C10C3">
        <w:rPr>
          <w:rFonts w:ascii="Times New Roman" w:hAnsi="Times New Roman" w:cs="Times New Roman"/>
          <w:sz w:val="24"/>
          <w:szCs w:val="24"/>
        </w:rPr>
        <w:t>or attend</w:t>
      </w:r>
      <w:r w:rsidR="00D74F1D" w:rsidRPr="003C10C3">
        <w:rPr>
          <w:rFonts w:ascii="Times New Roman" w:hAnsi="Times New Roman" w:cs="Times New Roman"/>
          <w:sz w:val="24"/>
          <w:szCs w:val="24"/>
        </w:rPr>
        <w:t xml:space="preserve"> a study session or seminar related to the content of the subarea</w:t>
      </w:r>
      <w:r w:rsidR="00221C5D" w:rsidRPr="003C10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2A1" w:rsidRPr="003C10C3" w:rsidRDefault="00221C5D" w:rsidP="003C10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C3">
        <w:rPr>
          <w:rFonts w:ascii="Times New Roman" w:hAnsi="Times New Roman" w:cs="Times New Roman"/>
          <w:sz w:val="24"/>
          <w:szCs w:val="24"/>
        </w:rPr>
        <w:t xml:space="preserve">If a candidate receives a score </w:t>
      </w:r>
      <w:r w:rsidR="009252A1" w:rsidRPr="003C10C3">
        <w:rPr>
          <w:rFonts w:ascii="Times New Roman" w:hAnsi="Times New Roman" w:cs="Times New Roman"/>
          <w:sz w:val="24"/>
          <w:szCs w:val="24"/>
        </w:rPr>
        <w:t>below 240,</w:t>
      </w:r>
      <w:r w:rsidRPr="003C10C3">
        <w:rPr>
          <w:rFonts w:ascii="Times New Roman" w:hAnsi="Times New Roman" w:cs="Times New Roman"/>
          <w:sz w:val="24"/>
          <w:szCs w:val="24"/>
        </w:rPr>
        <w:t xml:space="preserve"> </w:t>
      </w:r>
      <w:r w:rsidR="009252A1" w:rsidRPr="003C10C3">
        <w:rPr>
          <w:rFonts w:ascii="Times New Roman" w:hAnsi="Times New Roman" w:cs="Times New Roman"/>
          <w:sz w:val="24"/>
          <w:szCs w:val="24"/>
        </w:rPr>
        <w:t>s/he</w:t>
      </w:r>
      <w:r w:rsidRPr="003C10C3">
        <w:rPr>
          <w:rFonts w:ascii="Times New Roman" w:hAnsi="Times New Roman" w:cs="Times New Roman"/>
          <w:sz w:val="24"/>
          <w:szCs w:val="24"/>
        </w:rPr>
        <w:t xml:space="preserve"> is required to attend a study session or seminar related to the content of the subarea.</w:t>
      </w:r>
    </w:p>
    <w:p w:rsidR="002A777C" w:rsidRDefault="002A777C" w:rsidP="003C1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0595" w:rsidRPr="001B17F4" w:rsidRDefault="001B17F4" w:rsidP="003C1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7F4">
        <w:rPr>
          <w:rFonts w:ascii="Times New Roman" w:hAnsi="Times New Roman" w:cs="Times New Roman"/>
          <w:b/>
          <w:sz w:val="24"/>
          <w:szCs w:val="24"/>
        </w:rPr>
        <w:t>Documentation:</w:t>
      </w:r>
    </w:p>
    <w:p w:rsidR="001B17F4" w:rsidRPr="003C10C3" w:rsidRDefault="001B17F4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with candidates for licensure exam remediation (TAP, Content Area, </w:t>
      </w:r>
      <w:proofErr w:type="spellStart"/>
      <w:r>
        <w:rPr>
          <w:rFonts w:ascii="Times New Roman" w:hAnsi="Times New Roman" w:cs="Times New Roman"/>
          <w:sz w:val="24"/>
          <w:szCs w:val="24"/>
        </w:rPr>
        <w:t>edTPA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are to be documented using the appropriate content area documentation form, located on the “S” drive:  </w:t>
      </w:r>
      <w:r w:rsidRPr="001B17F4">
        <w:rPr>
          <w:rFonts w:ascii="Times New Roman" w:hAnsi="Times New Roman" w:cs="Times New Roman"/>
          <w:sz w:val="24"/>
          <w:szCs w:val="24"/>
        </w:rPr>
        <w:t>S:\Academic Affairs\College of Education and Health Services\School of Education\Illinois Licensure Exams\Remediation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B17F4" w:rsidRPr="003C10C3" w:rsidSect="002A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1D" w:rsidRDefault="00B5601D" w:rsidP="00C725E1">
      <w:pPr>
        <w:spacing w:after="0" w:line="240" w:lineRule="auto"/>
      </w:pPr>
      <w:r>
        <w:separator/>
      </w:r>
    </w:p>
  </w:endnote>
  <w:endnote w:type="continuationSeparator" w:id="0">
    <w:p w:rsidR="00B5601D" w:rsidRDefault="00B5601D" w:rsidP="00C7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1D" w:rsidRDefault="00B5601D" w:rsidP="00C725E1">
      <w:pPr>
        <w:spacing w:after="0" w:line="240" w:lineRule="auto"/>
      </w:pPr>
      <w:r>
        <w:separator/>
      </w:r>
    </w:p>
  </w:footnote>
  <w:footnote w:type="continuationSeparator" w:id="0">
    <w:p w:rsidR="00B5601D" w:rsidRDefault="00B5601D" w:rsidP="00C72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0B3"/>
    <w:multiLevelType w:val="hybridMultilevel"/>
    <w:tmpl w:val="C4CEA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6311"/>
    <w:multiLevelType w:val="hybridMultilevel"/>
    <w:tmpl w:val="683A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048F"/>
    <w:multiLevelType w:val="hybridMultilevel"/>
    <w:tmpl w:val="2466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5150"/>
    <w:multiLevelType w:val="hybridMultilevel"/>
    <w:tmpl w:val="9B98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2B29"/>
    <w:multiLevelType w:val="hybridMultilevel"/>
    <w:tmpl w:val="0136B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A71773"/>
    <w:multiLevelType w:val="hybridMultilevel"/>
    <w:tmpl w:val="7EEC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16BF1"/>
    <w:multiLevelType w:val="hybridMultilevel"/>
    <w:tmpl w:val="9480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E3898"/>
    <w:multiLevelType w:val="hybridMultilevel"/>
    <w:tmpl w:val="B666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85534"/>
    <w:multiLevelType w:val="hybridMultilevel"/>
    <w:tmpl w:val="80EA0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01E48"/>
    <w:multiLevelType w:val="hybridMultilevel"/>
    <w:tmpl w:val="155CC352"/>
    <w:lvl w:ilvl="0" w:tplc="26E6C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115BF"/>
    <w:multiLevelType w:val="hybridMultilevel"/>
    <w:tmpl w:val="155CC352"/>
    <w:lvl w:ilvl="0" w:tplc="26E6C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050460"/>
    <w:multiLevelType w:val="hybridMultilevel"/>
    <w:tmpl w:val="12BE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83AA0"/>
    <w:multiLevelType w:val="hybridMultilevel"/>
    <w:tmpl w:val="C4161E40"/>
    <w:lvl w:ilvl="0" w:tplc="314EC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861774"/>
    <w:multiLevelType w:val="hybridMultilevel"/>
    <w:tmpl w:val="383A9066"/>
    <w:lvl w:ilvl="0" w:tplc="F06E4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F6500"/>
    <w:multiLevelType w:val="hybridMultilevel"/>
    <w:tmpl w:val="D4EA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44F46"/>
    <w:multiLevelType w:val="hybridMultilevel"/>
    <w:tmpl w:val="12A0C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94795"/>
    <w:multiLevelType w:val="hybridMultilevel"/>
    <w:tmpl w:val="B9765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E165ECD"/>
    <w:multiLevelType w:val="hybridMultilevel"/>
    <w:tmpl w:val="5EF0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1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1"/>
  </w:num>
  <w:num w:numId="10">
    <w:abstractNumId w:val="17"/>
  </w:num>
  <w:num w:numId="11">
    <w:abstractNumId w:val="14"/>
  </w:num>
  <w:num w:numId="12">
    <w:abstractNumId w:val="6"/>
  </w:num>
  <w:num w:numId="13">
    <w:abstractNumId w:val="10"/>
  </w:num>
  <w:num w:numId="14">
    <w:abstractNumId w:val="9"/>
  </w:num>
  <w:num w:numId="15">
    <w:abstractNumId w:val="7"/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0E"/>
    <w:rsid w:val="000271F7"/>
    <w:rsid w:val="00034EC8"/>
    <w:rsid w:val="00035066"/>
    <w:rsid w:val="000650AA"/>
    <w:rsid w:val="00067EF5"/>
    <w:rsid w:val="000D5D64"/>
    <w:rsid w:val="00164EA8"/>
    <w:rsid w:val="00193962"/>
    <w:rsid w:val="001A51E4"/>
    <w:rsid w:val="001B17F4"/>
    <w:rsid w:val="00221C5D"/>
    <w:rsid w:val="00260724"/>
    <w:rsid w:val="00272394"/>
    <w:rsid w:val="002A5AE6"/>
    <w:rsid w:val="002A777C"/>
    <w:rsid w:val="00301A4F"/>
    <w:rsid w:val="00314653"/>
    <w:rsid w:val="0032208A"/>
    <w:rsid w:val="00352B79"/>
    <w:rsid w:val="003C10C3"/>
    <w:rsid w:val="003F7CCE"/>
    <w:rsid w:val="00405B86"/>
    <w:rsid w:val="0041736C"/>
    <w:rsid w:val="00421A81"/>
    <w:rsid w:val="00431924"/>
    <w:rsid w:val="00440D9E"/>
    <w:rsid w:val="004C2E34"/>
    <w:rsid w:val="004E2342"/>
    <w:rsid w:val="0051376C"/>
    <w:rsid w:val="00544621"/>
    <w:rsid w:val="00544D71"/>
    <w:rsid w:val="00594C3E"/>
    <w:rsid w:val="0063697E"/>
    <w:rsid w:val="00637168"/>
    <w:rsid w:val="00676EBE"/>
    <w:rsid w:val="0068126D"/>
    <w:rsid w:val="006C1910"/>
    <w:rsid w:val="006C4C3B"/>
    <w:rsid w:val="006D74CF"/>
    <w:rsid w:val="00702853"/>
    <w:rsid w:val="0073632B"/>
    <w:rsid w:val="00737D91"/>
    <w:rsid w:val="00741C31"/>
    <w:rsid w:val="00773A25"/>
    <w:rsid w:val="007B0036"/>
    <w:rsid w:val="007B4F98"/>
    <w:rsid w:val="00820245"/>
    <w:rsid w:val="00821330"/>
    <w:rsid w:val="00824F49"/>
    <w:rsid w:val="00884E2F"/>
    <w:rsid w:val="008F57D5"/>
    <w:rsid w:val="0090477C"/>
    <w:rsid w:val="009211BC"/>
    <w:rsid w:val="009252A1"/>
    <w:rsid w:val="00936FFE"/>
    <w:rsid w:val="00980FA3"/>
    <w:rsid w:val="009E5E87"/>
    <w:rsid w:val="00A24A9C"/>
    <w:rsid w:val="00A31CD2"/>
    <w:rsid w:val="00AB2955"/>
    <w:rsid w:val="00AB38F9"/>
    <w:rsid w:val="00B00836"/>
    <w:rsid w:val="00B40163"/>
    <w:rsid w:val="00B5601D"/>
    <w:rsid w:val="00B8759C"/>
    <w:rsid w:val="00BB0919"/>
    <w:rsid w:val="00BB52FB"/>
    <w:rsid w:val="00BB58B7"/>
    <w:rsid w:val="00BB5DE4"/>
    <w:rsid w:val="00BC72EA"/>
    <w:rsid w:val="00BD20BF"/>
    <w:rsid w:val="00C40FDC"/>
    <w:rsid w:val="00C45AC1"/>
    <w:rsid w:val="00C725E1"/>
    <w:rsid w:val="00CA4F1B"/>
    <w:rsid w:val="00CB146E"/>
    <w:rsid w:val="00CC2873"/>
    <w:rsid w:val="00CD4F84"/>
    <w:rsid w:val="00CE5CC9"/>
    <w:rsid w:val="00CE632D"/>
    <w:rsid w:val="00CF385C"/>
    <w:rsid w:val="00D20595"/>
    <w:rsid w:val="00D3497D"/>
    <w:rsid w:val="00D66FB9"/>
    <w:rsid w:val="00D74F1D"/>
    <w:rsid w:val="00DB76A8"/>
    <w:rsid w:val="00DD61EF"/>
    <w:rsid w:val="00E202FC"/>
    <w:rsid w:val="00E35E10"/>
    <w:rsid w:val="00E56FEC"/>
    <w:rsid w:val="00E847C9"/>
    <w:rsid w:val="00EF568F"/>
    <w:rsid w:val="00F4279D"/>
    <w:rsid w:val="00F51031"/>
    <w:rsid w:val="00F912D7"/>
    <w:rsid w:val="00FA2090"/>
    <w:rsid w:val="00FC200E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0E"/>
    <w:pPr>
      <w:ind w:left="720"/>
      <w:contextualSpacing/>
    </w:pPr>
  </w:style>
  <w:style w:type="table" w:styleId="TableGrid">
    <w:name w:val="Table Grid"/>
    <w:basedOn w:val="TableNormal"/>
    <w:uiPriority w:val="59"/>
    <w:rsid w:val="00D6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5E1"/>
  </w:style>
  <w:style w:type="paragraph" w:styleId="Footer">
    <w:name w:val="footer"/>
    <w:basedOn w:val="Normal"/>
    <w:link w:val="FooterChar"/>
    <w:uiPriority w:val="99"/>
    <w:unhideWhenUsed/>
    <w:rsid w:val="00C7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5E1"/>
  </w:style>
  <w:style w:type="paragraph" w:styleId="BalloonText">
    <w:name w:val="Balloon Text"/>
    <w:basedOn w:val="Normal"/>
    <w:link w:val="BalloonTextChar"/>
    <w:uiPriority w:val="99"/>
    <w:semiHidden/>
    <w:unhideWhenUsed/>
    <w:rsid w:val="0019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7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0E"/>
    <w:pPr>
      <w:ind w:left="720"/>
      <w:contextualSpacing/>
    </w:pPr>
  </w:style>
  <w:style w:type="table" w:styleId="TableGrid">
    <w:name w:val="Table Grid"/>
    <w:basedOn w:val="TableNormal"/>
    <w:uiPriority w:val="59"/>
    <w:rsid w:val="00D6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5E1"/>
  </w:style>
  <w:style w:type="paragraph" w:styleId="Footer">
    <w:name w:val="footer"/>
    <w:basedOn w:val="Normal"/>
    <w:link w:val="FooterChar"/>
    <w:uiPriority w:val="99"/>
    <w:unhideWhenUsed/>
    <w:rsid w:val="00C7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5E1"/>
  </w:style>
  <w:style w:type="paragraph" w:styleId="BalloonText">
    <w:name w:val="Balloon Text"/>
    <w:basedOn w:val="Normal"/>
    <w:link w:val="BalloonTextChar"/>
    <w:uiPriority w:val="99"/>
    <w:semiHidden/>
    <w:unhideWhenUsed/>
    <w:rsid w:val="0019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5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854A-F59B-4B15-BC22-0E48CC05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Benedictine University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MJACKSON</dc:creator>
  <cp:lastModifiedBy>Benedictine University</cp:lastModifiedBy>
  <cp:revision>4</cp:revision>
  <cp:lastPrinted>2012-05-07T15:40:00Z</cp:lastPrinted>
  <dcterms:created xsi:type="dcterms:W3CDTF">2015-09-09T14:47:00Z</dcterms:created>
  <dcterms:modified xsi:type="dcterms:W3CDTF">2015-09-09T14:54:00Z</dcterms:modified>
</cp:coreProperties>
</file>